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58BC8" w14:textId="77777777" w:rsidR="009375DC" w:rsidRDefault="00927570" w:rsidP="008B3BF5">
      <w:pPr>
        <w:spacing w:before="1" w:after="0" w:line="240" w:lineRule="auto"/>
        <w:ind w:right="279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</w:t>
      </w:r>
      <w:r w:rsidR="0027238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14:paraId="41A04E33" w14:textId="77777777" w:rsidR="009375DC" w:rsidRDefault="009375DC" w:rsidP="009375DC">
      <w:pPr>
        <w:spacing w:before="1" w:after="0" w:line="240" w:lineRule="auto"/>
        <w:ind w:left="427" w:right="279" w:firstLine="70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Информационная справка о проведении </w:t>
      </w:r>
      <w:bookmarkStart w:id="0" w:name="_GoBack"/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региональной стратегической сессии «</w:t>
      </w: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«Навигаторы детства: сила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</w:t>
      </w: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Единстве»</w:t>
      </w:r>
    </w:p>
    <w:bookmarkEnd w:id="0"/>
    <w:p w14:paraId="3DE4CC80" w14:textId="77777777" w:rsidR="009375DC" w:rsidRDefault="009375DC" w:rsidP="009375DC">
      <w:pPr>
        <w:spacing w:before="1" w:after="0" w:line="240" w:lineRule="auto"/>
        <w:ind w:left="427" w:right="279" w:firstLine="70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0D861967" w14:textId="77777777" w:rsidR="00EF607F" w:rsidRDefault="00EF607F" w:rsidP="00EF607F">
      <w:pPr>
        <w:spacing w:before="1" w:after="0" w:line="240" w:lineRule="auto"/>
        <w:ind w:right="279" w:firstLine="42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Указом Президента Российской Федерации Владимира Путина 2026 год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объявлен Годом единства народов России.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Смысловым ориентиром для вс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ей системы воспитания выступает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укрепление дружбы и взаимопонимания меж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ду всеми народами нашей большой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 великой страны, сохранение уника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льного культурного многообразия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 духовной общности. Перед всеми, кто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работает с детьми, стоит важная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задача: помочь молодому поколению по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нять и почувствовать, что такое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настоящая общность — несмотря на кул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ьтурное и языковое многообразие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народов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России.</w:t>
      </w:r>
    </w:p>
    <w:p w14:paraId="6C894228" w14:textId="77777777" w:rsidR="00EF607F" w:rsidRDefault="00EF607F" w:rsidP="00EF607F">
      <w:pPr>
        <w:spacing w:before="1" w:after="0" w:line="240" w:lineRule="auto"/>
        <w:ind w:right="279" w:firstLine="42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Эффективность воспитания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духе единства народов России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предполагает воспитание у молодого покол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ения уважения к этнокультурному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своеобразию, традициям, обычаям 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родов нашей страны. Понимание и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принятие молодым поколением России как особого госуда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рства-цивилизации с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единой историей и множеством культур 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удет зависеть от ряда факторов.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Одним из них является вовлечение пед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агогов, родителей, обучающихся,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социальных партнеров в открытый и че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стный диалог совместного поиска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ответов на важный вопрос: «Что мы реально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можем сделать в нашем регионе,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чтобы дети и молодёжь по-настоящему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почувствовали, что такое дружба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народов, уважение к разным культурам и гордость за общую страну?». </w:t>
      </w:r>
    </w:p>
    <w:p w14:paraId="68BBEC25" w14:textId="77777777" w:rsidR="00EF607F" w:rsidRDefault="00EF607F" w:rsidP="00EF607F">
      <w:pPr>
        <w:spacing w:before="1" w:after="0" w:line="240" w:lineRule="auto"/>
        <w:ind w:right="279" w:firstLine="42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Для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формирования целостной воспитате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льной системы необходимо, чтобы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стратегические решения были приняты на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сех уровнях управления: уровень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образовательной организации, му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ниципалитета и уровень региона.</w:t>
      </w:r>
    </w:p>
    <w:p w14:paraId="0C5F2BC6" w14:textId="77777777" w:rsidR="001D1EA7" w:rsidRDefault="00EF607F" w:rsidP="001D1EA7">
      <w:pPr>
        <w:spacing w:before="1" w:after="0" w:line="240" w:lineRule="auto"/>
        <w:ind w:right="279" w:firstLine="42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Отказ от формализма в пользу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живых, интересных дел, которые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предложат педагоги, родители, сами дети и молодежь, – еще оди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 фактор,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обеспечивающий эффективность восп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итательной работы. Планирование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 проведение воспитательных мероприятий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«неочевидные» даты календаря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воспитательной работы, организация профил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ьных смен, включение содержания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воспитания, направленного на формиров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ание ценностей единства народов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России, в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содержание деятельности партнерских организаций – задачи, которые можно решить сообща.</w:t>
      </w:r>
    </w:p>
    <w:p w14:paraId="3A1F06B9" w14:textId="77777777" w:rsidR="001D1EA7" w:rsidRDefault="00EF607F" w:rsidP="001D1EA7">
      <w:pPr>
        <w:spacing w:before="1" w:after="0" w:line="240" w:lineRule="auto"/>
        <w:ind w:right="279" w:firstLine="42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Эти идеи легли в основу стратегичес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кой сессии «Навигаторы детства: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сила в единстве». Формат проведения стратегических сессий в начале 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года уже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стал 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для «Навигаторов детства» Республики Карелия доброй и продуктивной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традицией. 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Это — проверенный временем ме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ханизм коллективного осмысления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стоящих перед нами задач и выработки конкретных решений.</w:t>
      </w:r>
    </w:p>
    <w:p w14:paraId="5351BF19" w14:textId="77777777" w:rsidR="001D1EA7" w:rsidRDefault="00EF607F" w:rsidP="001D1EA7">
      <w:pPr>
        <w:spacing w:before="1" w:after="0" w:line="240" w:lineRule="auto"/>
        <w:ind w:right="279" w:firstLine="42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Мы убеждены, что истинное единство рождается не из 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лозунгов,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 из общего опыта достижения понятных и ценных целей. Поэтому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предлагаем профессиональному сообществу, работающему с детьми и молодежью в Республике Карелия, объединиться и спроектировать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ходе 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стратегической 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сессии реальные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проектны</w:t>
      </w:r>
      <w:r w:rsidR="001D1EA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е замыслы, которые можно будет </w:t>
      </w:r>
      <w:r w:rsidRPr="00EF607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реализовать в течение Года единства народов России.</w:t>
      </w:r>
    </w:p>
    <w:p w14:paraId="021CFE66" w14:textId="77777777" w:rsidR="001D1EA7" w:rsidRPr="001D1EA7" w:rsidRDefault="001D1EA7" w:rsidP="001D1EA7">
      <w:pPr>
        <w:spacing w:before="1" w:after="0" w:line="240" w:lineRule="auto"/>
        <w:ind w:right="279" w:firstLine="42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 участию в стратегической сессии приглашены представители органов исполнительной власти Республики Карелия</w:t>
      </w: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советники директоров по воспитанию и взаимодействию с детскими общес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твенными объединениями, руководители образовательных организаций</w:t>
      </w: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заместители директоров по воспитательной работе, классные руководители, представ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ители родительской общественности, представители школьных/студенческих активов</w:t>
      </w: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2D583A24" w14:textId="3F94D7F9" w:rsidR="001D1EA7" w:rsidRDefault="001D1EA7" w:rsidP="001D1EA7">
      <w:pPr>
        <w:spacing w:before="1" w:after="0" w:line="240" w:lineRule="auto"/>
        <w:ind w:right="279" w:firstLine="42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качестве партнеров по организации и проведению тематических площадок приглашаются представители регионального</w:t>
      </w:r>
      <w:r w:rsidRPr="00A6727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отделения Движения Первых;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представители</w:t>
      </w:r>
      <w:r w:rsidRPr="00A6727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национально-культурных ассоциаций, общественных объединений   и   </w:t>
      </w:r>
      <w:r w:rsidR="00AD595E" w:rsidRPr="00A6727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организаций,</w:t>
      </w:r>
      <w:r w:rsidR="00AD595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A6727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т.ч</w:t>
      </w:r>
      <w:proofErr w:type="spellEnd"/>
      <w:r w:rsidRPr="00A6727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A6727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религиозных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</w:t>
      </w:r>
      <w:r w:rsidRPr="00A6727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учреждений культуры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СМИ, </w:t>
      </w:r>
      <w:r>
        <w:rPr>
          <w:rFonts w:ascii="Times New Roman" w:hAnsi="Times New Roman" w:cs="Times New Roman"/>
          <w:sz w:val="28"/>
          <w:szCs w:val="28"/>
        </w:rPr>
        <w:t xml:space="preserve">органов внутренних дел,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BB3B91" w14:textId="77777777" w:rsidR="009375DC" w:rsidRDefault="009375DC" w:rsidP="00EF607F">
      <w:pPr>
        <w:spacing w:before="1" w:after="0" w:line="240" w:lineRule="auto"/>
        <w:ind w:left="427" w:right="279" w:firstLine="70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25E8F4E8" w14:textId="34B426D9" w:rsidR="00AD595E" w:rsidRDefault="00927570" w:rsidP="006B0811">
      <w:pPr>
        <w:spacing w:before="1" w:after="0" w:line="240" w:lineRule="auto"/>
        <w:ind w:right="279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14:paraId="7E431C7C" w14:textId="77777777" w:rsidR="00AD595E" w:rsidRDefault="00AD595E">
      <w:pP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br w:type="page"/>
      </w:r>
    </w:p>
    <w:p w14:paraId="1CD1B908" w14:textId="77777777" w:rsidR="00272387" w:rsidRDefault="00272387" w:rsidP="006B0811">
      <w:pPr>
        <w:spacing w:before="1" w:after="0" w:line="240" w:lineRule="auto"/>
        <w:ind w:right="279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750829D7" w14:textId="77777777" w:rsidR="00272387" w:rsidRDefault="00927570" w:rsidP="00D02438">
      <w:pPr>
        <w:spacing w:before="1" w:after="0" w:line="240" w:lineRule="auto"/>
        <w:ind w:left="427" w:right="279" w:firstLine="70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Программа проведения региональной стратегической сессии</w:t>
      </w: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«Навигаторы детства: сила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</w:t>
      </w: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Единстве»</w:t>
      </w:r>
    </w:p>
    <w:p w14:paraId="553A1AD6" w14:textId="77777777" w:rsidR="00D02438" w:rsidRDefault="00D02438" w:rsidP="00D02438">
      <w:pPr>
        <w:spacing w:before="1" w:after="0" w:line="240" w:lineRule="auto"/>
        <w:ind w:left="427" w:right="279" w:firstLine="70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111AEEC0" w14:textId="111602A0" w:rsidR="007A0556" w:rsidRPr="007A0556" w:rsidRDefault="00D02438" w:rsidP="007A0556">
      <w:pPr>
        <w:pStyle w:val="4"/>
        <w:shd w:val="clear" w:color="auto" w:fill="FFFFFF"/>
        <w:spacing w:before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A0556"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28"/>
          <w:shd w:val="clear" w:color="auto" w:fill="FFFFFF"/>
        </w:rPr>
        <w:t xml:space="preserve">Место проведения: </w:t>
      </w:r>
      <w:r w:rsidR="007A0556" w:rsidRPr="007A0556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Беломорская центральная районная библиотека (г. Беломорск </w:t>
      </w:r>
      <w:r w:rsidR="007A0556" w:rsidRPr="007A055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улица </w:t>
      </w:r>
      <w:proofErr w:type="spellStart"/>
      <w:r w:rsidR="007A0556" w:rsidRPr="007A055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Солунина</w:t>
      </w:r>
      <w:proofErr w:type="spellEnd"/>
      <w:r w:rsidR="007A0556" w:rsidRPr="007A055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32</w:t>
      </w:r>
      <w:r w:rsidR="00AD59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</w:t>
      </w:r>
      <w:r w:rsidR="007A0556" w:rsidRPr="007A055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</w:t>
      </w:r>
      <w:r w:rsidR="007A055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)</w:t>
      </w:r>
    </w:p>
    <w:p w14:paraId="763BA1B5" w14:textId="77777777" w:rsidR="007A0556" w:rsidRDefault="007A0556" w:rsidP="007A0556">
      <w:pPr>
        <w:spacing w:before="1" w:after="0" w:line="240" w:lineRule="auto"/>
        <w:ind w:right="279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59FBFC40" w14:textId="76CECA81" w:rsidR="00D02438" w:rsidRDefault="00D02438" w:rsidP="007A0556">
      <w:pPr>
        <w:spacing w:before="1" w:after="0" w:line="240" w:lineRule="auto"/>
        <w:ind w:right="279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Дата проведения: 18 февраля 2026 года. </w:t>
      </w:r>
    </w:p>
    <w:p w14:paraId="3309033C" w14:textId="77777777" w:rsidR="009375DC" w:rsidRDefault="009375DC" w:rsidP="00D02438">
      <w:pPr>
        <w:spacing w:before="1" w:after="0" w:line="240" w:lineRule="auto"/>
        <w:ind w:left="427" w:right="279" w:firstLine="707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88"/>
        <w:gridCol w:w="1417"/>
      </w:tblGrid>
      <w:tr w:rsidR="00D02438" w14:paraId="5E670B9A" w14:textId="77777777" w:rsidTr="00522E3F">
        <w:tc>
          <w:tcPr>
            <w:tcW w:w="1276" w:type="dxa"/>
          </w:tcPr>
          <w:p w14:paraId="7BCDE26B" w14:textId="77777777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7088" w:type="dxa"/>
          </w:tcPr>
          <w:p w14:paraId="247429F8" w14:textId="77777777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Содержание </w:t>
            </w:r>
          </w:p>
        </w:tc>
        <w:tc>
          <w:tcPr>
            <w:tcW w:w="1417" w:type="dxa"/>
          </w:tcPr>
          <w:p w14:paraId="177AD5C1" w14:textId="77777777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Место</w:t>
            </w:r>
          </w:p>
        </w:tc>
      </w:tr>
      <w:tr w:rsidR="00D02438" w14:paraId="3780D00C" w14:textId="77777777" w:rsidTr="00522E3F">
        <w:tc>
          <w:tcPr>
            <w:tcW w:w="1276" w:type="dxa"/>
          </w:tcPr>
          <w:p w14:paraId="3234FF84" w14:textId="254742E1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12.00 -</w:t>
            </w:r>
            <w:r w:rsidR="00EF607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12.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7088" w:type="dxa"/>
          </w:tcPr>
          <w:p w14:paraId="363B4C5C" w14:textId="36DE3172" w:rsidR="00D02438" w:rsidRDefault="00D02438" w:rsidP="00522E3F">
            <w:pPr>
              <w:spacing w:before="1"/>
              <w:ind w:right="3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Пленарное заседание в г. Петрозаводск (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он-лайн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подключение для 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ов и округов). К участию в Пленарном заседании приглашены представители органов исполнительной власти Республики Карелия (Министерства образования и спорта Республики Карелия, Министерства национальной и региональной политики Республики Карелия). </w:t>
            </w:r>
          </w:p>
        </w:tc>
        <w:tc>
          <w:tcPr>
            <w:tcW w:w="1417" w:type="dxa"/>
          </w:tcPr>
          <w:p w14:paraId="78643637" w14:textId="4EFCF3C3" w:rsidR="00D02438" w:rsidRPr="008F7B74" w:rsidRDefault="008F7B74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8F7B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Беломорская центральная районная библиотека</w:t>
            </w:r>
          </w:p>
        </w:tc>
      </w:tr>
      <w:tr w:rsidR="00D02438" w14:paraId="20030092" w14:textId="77777777" w:rsidTr="00522E3F">
        <w:tc>
          <w:tcPr>
            <w:tcW w:w="1276" w:type="dxa"/>
          </w:tcPr>
          <w:p w14:paraId="63BA1DC5" w14:textId="7E6CF1ED" w:rsidR="00D02438" w:rsidRDefault="008F7B74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12</w:t>
            </w:r>
            <w:r w:rsidR="00D024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50</w:t>
            </w:r>
            <w:r w:rsidR="00D024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14</w:t>
            </w:r>
            <w:r w:rsidR="00D0243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7088" w:type="dxa"/>
          </w:tcPr>
          <w:p w14:paraId="7614FE5B" w14:textId="006AF3FC" w:rsidR="00D02438" w:rsidRDefault="00D02438" w:rsidP="00522E3F">
            <w:pPr>
              <w:spacing w:before="1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Проведение </w:t>
            </w:r>
            <w:r w:rsidRPr="001401E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проектной площадки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«Древо единства» </w:t>
            </w:r>
            <w:r w:rsidRPr="001401E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по разработке модельных вариантов воспитательной деятельности образовательных организаций, воспитательных событий, новых практик воспитания в Год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единства народов России. </w:t>
            </w:r>
          </w:p>
        </w:tc>
        <w:tc>
          <w:tcPr>
            <w:tcW w:w="1417" w:type="dxa"/>
          </w:tcPr>
          <w:p w14:paraId="1E6EE990" w14:textId="051BB31E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</w:tc>
      </w:tr>
      <w:tr w:rsidR="00D02438" w14:paraId="341AFF07" w14:textId="77777777" w:rsidTr="00522E3F">
        <w:tc>
          <w:tcPr>
            <w:tcW w:w="1276" w:type="dxa"/>
          </w:tcPr>
          <w:p w14:paraId="2E39B0EA" w14:textId="12EEB817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14.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0 - 1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4.40</w:t>
            </w:r>
          </w:p>
        </w:tc>
        <w:tc>
          <w:tcPr>
            <w:tcW w:w="7088" w:type="dxa"/>
          </w:tcPr>
          <w:p w14:paraId="7644CC9C" w14:textId="77777777" w:rsidR="00D02438" w:rsidRDefault="00D02438" w:rsidP="00D02438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Перерыв </w:t>
            </w:r>
          </w:p>
        </w:tc>
        <w:tc>
          <w:tcPr>
            <w:tcW w:w="1417" w:type="dxa"/>
          </w:tcPr>
          <w:p w14:paraId="486A6113" w14:textId="77777777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</w:tc>
      </w:tr>
      <w:tr w:rsidR="00D02438" w14:paraId="411E339A" w14:textId="77777777" w:rsidTr="00522E3F">
        <w:tc>
          <w:tcPr>
            <w:tcW w:w="1276" w:type="dxa"/>
          </w:tcPr>
          <w:p w14:paraId="0AB68351" w14:textId="71E80583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0 - 1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088" w:type="dxa"/>
          </w:tcPr>
          <w:p w14:paraId="16D870C0" w14:textId="5DFF2BF2" w:rsidR="00D02438" w:rsidRDefault="00D02438" w:rsidP="00522E3F">
            <w:pPr>
              <w:spacing w:before="1"/>
              <w:ind w:right="3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</w:t>
            </w:r>
            <w:r w:rsidRPr="001401E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роведение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тематическ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площад</w:t>
            </w:r>
            <w:r w:rsidR="008F7B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ки</w:t>
            </w:r>
            <w:r w:rsidRPr="001401E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с различны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ми целевыми группами участников:</w:t>
            </w:r>
          </w:p>
          <w:p w14:paraId="0EE5CD75" w14:textId="2145D03D" w:rsidR="00D02438" w:rsidRDefault="00D02438" w:rsidP="008F7B74">
            <w:pPr>
              <w:spacing w:before="1"/>
              <w:ind w:right="3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B27DE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Проектная площадка «Языковая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озаика: стратегия популяризации </w:t>
            </w:r>
            <w:r w:rsidRPr="00B27DE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русского литературного языка в молодёжной среде»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1417" w:type="dxa"/>
          </w:tcPr>
          <w:p w14:paraId="2107C5D7" w14:textId="77777777" w:rsidR="009F4109" w:rsidRDefault="009F4109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14:paraId="423D95C2" w14:textId="77777777" w:rsidR="009F4109" w:rsidRDefault="009F4109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14:paraId="55AB5A20" w14:textId="77777777" w:rsidR="009F4109" w:rsidRDefault="009F4109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14:paraId="6BF57DCA" w14:textId="77777777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14:paraId="43E7AC90" w14:textId="77777777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14:paraId="29D3E5A8" w14:textId="77777777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</w:tc>
      </w:tr>
      <w:tr w:rsidR="00D02438" w14:paraId="686DA3F5" w14:textId="77777777" w:rsidTr="00522E3F">
        <w:tc>
          <w:tcPr>
            <w:tcW w:w="1276" w:type="dxa"/>
          </w:tcPr>
          <w:p w14:paraId="3EAE5F0E" w14:textId="3F4651D1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1</w:t>
            </w:r>
            <w:r w:rsidR="008F7B74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 w:rsidR="008F7B74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0 - 1</w:t>
            </w:r>
            <w:r w:rsidR="008F7B74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 w:rsidR="008F7B74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088" w:type="dxa"/>
          </w:tcPr>
          <w:p w14:paraId="42817A32" w14:textId="77777777" w:rsidR="00D02438" w:rsidRDefault="00D02438" w:rsidP="00D02438">
            <w:pPr>
              <w:spacing w:before="1"/>
              <w:ind w:right="2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И</w:t>
            </w:r>
            <w:r w:rsidRPr="009C3C25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тоговая презентационная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Pr="009C3C25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/рефлексивная площадка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7C39AF65" w14:textId="77777777" w:rsidR="00D02438" w:rsidRDefault="00D02438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14:paraId="512A8CF0" w14:textId="07BD84EA" w:rsidR="009375DC" w:rsidRDefault="009375DC" w:rsidP="003515F2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</w:tc>
      </w:tr>
    </w:tbl>
    <w:p w14:paraId="5137E6DD" w14:textId="77777777" w:rsidR="009375DC" w:rsidRDefault="009375DC" w:rsidP="00EF607F">
      <w:pPr>
        <w:spacing w:before="1" w:after="0" w:line="240" w:lineRule="auto"/>
        <w:ind w:right="27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68A08599" w14:textId="77777777" w:rsidR="009375DC" w:rsidRDefault="009375DC" w:rsidP="00760FBA">
      <w:pPr>
        <w:spacing w:before="1" w:after="0" w:line="240" w:lineRule="auto"/>
        <w:ind w:left="427" w:right="279" w:firstLine="70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5107E6CC" w14:textId="0C7EF712" w:rsidR="00AD595E" w:rsidRDefault="00AD595E" w:rsidP="00AD595E">
      <w:pPr>
        <w:tabs>
          <w:tab w:val="left" w:pos="2085"/>
        </w:tabs>
        <w:spacing w:before="1" w:after="0" w:line="240" w:lineRule="auto"/>
        <w:ind w:right="279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ab/>
      </w:r>
    </w:p>
    <w:p w14:paraId="7DD936BE" w14:textId="77777777" w:rsidR="00AD595E" w:rsidRDefault="00AD595E">
      <w:pP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br w:type="page"/>
      </w:r>
    </w:p>
    <w:p w14:paraId="61C98EFA" w14:textId="77777777" w:rsidR="004B3DA1" w:rsidRDefault="004B3DA1" w:rsidP="00AD595E">
      <w:pPr>
        <w:tabs>
          <w:tab w:val="left" w:pos="2085"/>
        </w:tabs>
        <w:spacing w:before="1" w:after="0" w:line="240" w:lineRule="auto"/>
        <w:ind w:right="279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7CA9509D" w14:textId="77777777" w:rsidR="004B3DA1" w:rsidRDefault="004B3DA1" w:rsidP="009375DC">
      <w:pPr>
        <w:spacing w:before="1" w:after="0" w:line="240" w:lineRule="auto"/>
        <w:ind w:right="27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7528481C" w14:textId="77777777" w:rsidR="004B3DA1" w:rsidRDefault="004B3DA1" w:rsidP="009375DC">
      <w:pPr>
        <w:spacing w:before="1" w:after="0" w:line="240" w:lineRule="auto"/>
        <w:ind w:right="27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6EC88F9E" w14:textId="77777777" w:rsidR="004B3DA1" w:rsidRDefault="004B3DA1" w:rsidP="009375DC">
      <w:pPr>
        <w:spacing w:before="1" w:after="0" w:line="240" w:lineRule="auto"/>
        <w:ind w:right="27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25D4356B" w14:textId="77777777" w:rsidR="004B3DA1" w:rsidRDefault="004B3DA1" w:rsidP="009375DC">
      <w:pPr>
        <w:spacing w:before="1" w:after="0" w:line="240" w:lineRule="auto"/>
        <w:ind w:right="27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71322C33" w14:textId="1F3A9789" w:rsidR="009375DC" w:rsidRDefault="009375DC" w:rsidP="009375DC">
      <w:pPr>
        <w:spacing w:before="1" w:after="0" w:line="240" w:lineRule="auto"/>
        <w:ind w:right="27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Программа проведения пленарного заседания</w:t>
      </w:r>
    </w:p>
    <w:p w14:paraId="2CD696C4" w14:textId="77777777" w:rsidR="009375DC" w:rsidRDefault="009375DC" w:rsidP="009375DC">
      <w:pPr>
        <w:spacing w:before="1" w:after="0" w:line="240" w:lineRule="auto"/>
        <w:ind w:right="27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«Навигаторы детства: сила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</w:t>
      </w:r>
      <w:r w:rsidRPr="00F9111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Единстве»</w:t>
      </w:r>
    </w:p>
    <w:p w14:paraId="3F62A8F5" w14:textId="77777777" w:rsidR="009375DC" w:rsidRDefault="009375DC" w:rsidP="009375DC">
      <w:pPr>
        <w:spacing w:before="1" w:after="0" w:line="240" w:lineRule="auto"/>
        <w:ind w:left="427" w:right="279" w:firstLine="70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46F88AFB" w14:textId="77777777" w:rsidR="009375DC" w:rsidRDefault="009375DC" w:rsidP="00760FBA">
      <w:pPr>
        <w:spacing w:before="1" w:after="0" w:line="240" w:lineRule="auto"/>
        <w:ind w:left="427" w:right="279" w:firstLine="70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Дата проведения: 18 февраля 2026 года </w:t>
      </w:r>
    </w:p>
    <w:p w14:paraId="47F8A011" w14:textId="588FA83E" w:rsidR="009375DC" w:rsidRDefault="009375DC" w:rsidP="009375DC">
      <w:pPr>
        <w:spacing w:before="1" w:after="0" w:line="240" w:lineRule="auto"/>
        <w:ind w:left="427" w:right="279" w:firstLine="70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Место проведения: актовый зал Института педагогики и психологии</w:t>
      </w:r>
      <w:r w:rsidRPr="009375D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ФГБОУ ВО «Петрозаводский государственный университет» (г. Петрозаводск, ул. Пушкинская, 17, 2 этаж).</w:t>
      </w:r>
      <w:r w:rsidR="004B3DA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(Беломорский округ – онлайн)</w:t>
      </w:r>
    </w:p>
    <w:p w14:paraId="282180B2" w14:textId="77777777" w:rsidR="009375DC" w:rsidRDefault="009375DC" w:rsidP="00760FBA">
      <w:pPr>
        <w:spacing w:before="1" w:after="0" w:line="240" w:lineRule="auto"/>
        <w:ind w:left="427" w:right="279" w:firstLine="70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2853024F" w14:textId="77777777" w:rsidR="009375DC" w:rsidRDefault="009375DC" w:rsidP="00760FBA">
      <w:pPr>
        <w:spacing w:before="1" w:after="0" w:line="240" w:lineRule="auto"/>
        <w:ind w:left="427" w:right="279" w:firstLine="70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406"/>
        <w:gridCol w:w="7944"/>
      </w:tblGrid>
      <w:tr w:rsidR="009375DC" w14:paraId="2C8298C4" w14:textId="77777777" w:rsidTr="00522E3F">
        <w:tc>
          <w:tcPr>
            <w:tcW w:w="1418" w:type="dxa"/>
          </w:tcPr>
          <w:p w14:paraId="138C5BC8" w14:textId="77777777" w:rsidR="009375DC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8363" w:type="dxa"/>
          </w:tcPr>
          <w:p w14:paraId="0AA9BB49" w14:textId="77777777" w:rsidR="009375DC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Содержание </w:t>
            </w:r>
          </w:p>
        </w:tc>
      </w:tr>
      <w:tr w:rsidR="009375DC" w14:paraId="51B27231" w14:textId="77777777" w:rsidTr="00522E3F">
        <w:tc>
          <w:tcPr>
            <w:tcW w:w="1418" w:type="dxa"/>
          </w:tcPr>
          <w:p w14:paraId="292B685A" w14:textId="77777777" w:rsidR="009375DC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12.00 -12.05 </w:t>
            </w:r>
          </w:p>
        </w:tc>
        <w:tc>
          <w:tcPr>
            <w:tcW w:w="8363" w:type="dxa"/>
          </w:tcPr>
          <w:p w14:paraId="014F13AD" w14:textId="77777777" w:rsidR="009375DC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Творческий номер от национального коллектива Республики Карелия </w:t>
            </w:r>
          </w:p>
        </w:tc>
      </w:tr>
      <w:tr w:rsidR="009375DC" w14:paraId="1E4F39AD" w14:textId="77777777" w:rsidTr="00522E3F">
        <w:tc>
          <w:tcPr>
            <w:tcW w:w="1418" w:type="dxa"/>
          </w:tcPr>
          <w:p w14:paraId="45D3B14C" w14:textId="77777777" w:rsidR="009375DC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12.05 - 12.20</w:t>
            </w:r>
          </w:p>
        </w:tc>
        <w:tc>
          <w:tcPr>
            <w:tcW w:w="8363" w:type="dxa"/>
          </w:tcPr>
          <w:p w14:paraId="65457A56" w14:textId="77777777" w:rsidR="00522E3F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Приветственное слово Главы Республики Карелия </w:t>
            </w:r>
          </w:p>
          <w:p w14:paraId="35732B41" w14:textId="77777777" w:rsidR="009375DC" w:rsidRDefault="00522E3F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Артура Олеговича </w:t>
            </w:r>
            <w:r w:rsidR="009375D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Парфенчикова </w:t>
            </w:r>
          </w:p>
        </w:tc>
      </w:tr>
      <w:tr w:rsidR="009375DC" w14:paraId="38B3CB5F" w14:textId="77777777" w:rsidTr="00522E3F">
        <w:tc>
          <w:tcPr>
            <w:tcW w:w="1418" w:type="dxa"/>
          </w:tcPr>
          <w:p w14:paraId="60646C40" w14:textId="77777777" w:rsidR="009375DC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12.20  -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799BB41" w14:textId="77777777" w:rsidR="009375DC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12.25</w:t>
            </w:r>
          </w:p>
        </w:tc>
        <w:tc>
          <w:tcPr>
            <w:tcW w:w="8363" w:type="dxa"/>
          </w:tcPr>
          <w:p w14:paraId="2FB16496" w14:textId="77777777" w:rsidR="00522E3F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Видео-приветствие директора ФГБУ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Росдетцентр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436C9C45" w14:textId="77777777" w:rsidR="009375DC" w:rsidRDefault="00522E3F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Александра Сергеевича </w:t>
            </w:r>
            <w:r w:rsidR="009375D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Кудряшова</w:t>
            </w:r>
          </w:p>
        </w:tc>
      </w:tr>
      <w:tr w:rsidR="009375DC" w14:paraId="0B0823C3" w14:textId="77777777" w:rsidTr="00522E3F">
        <w:tc>
          <w:tcPr>
            <w:tcW w:w="1418" w:type="dxa"/>
          </w:tcPr>
          <w:p w14:paraId="648DE037" w14:textId="77777777" w:rsidR="009375DC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12.25 – </w:t>
            </w:r>
          </w:p>
          <w:p w14:paraId="31DF7C9E" w14:textId="77777777" w:rsidR="009375DC" w:rsidRDefault="009375DC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12.35</w:t>
            </w:r>
          </w:p>
        </w:tc>
        <w:tc>
          <w:tcPr>
            <w:tcW w:w="8363" w:type="dxa"/>
          </w:tcPr>
          <w:p w14:paraId="65BC7CAF" w14:textId="77777777" w:rsidR="009375DC" w:rsidRDefault="00EF607F" w:rsidP="00EF607F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Пленарный доклад представителя Министерства национальной и региональной политики Республики Карелия</w:t>
            </w:r>
          </w:p>
        </w:tc>
      </w:tr>
      <w:tr w:rsidR="00EF607F" w14:paraId="0188D46F" w14:textId="77777777" w:rsidTr="00522E3F">
        <w:tc>
          <w:tcPr>
            <w:tcW w:w="1418" w:type="dxa"/>
          </w:tcPr>
          <w:p w14:paraId="5250AFAE" w14:textId="77777777" w:rsidR="00EF607F" w:rsidRDefault="00EF607F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12.35 -12.45</w:t>
            </w:r>
          </w:p>
        </w:tc>
        <w:tc>
          <w:tcPr>
            <w:tcW w:w="8363" w:type="dxa"/>
          </w:tcPr>
          <w:p w14:paraId="7C7076C1" w14:textId="77777777" w:rsidR="00EF607F" w:rsidRPr="00EF607F" w:rsidRDefault="00EF607F" w:rsidP="00EF60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F607F">
              <w:rPr>
                <w:rFonts w:ascii="Times New Roman" w:hAnsi="Times New Roman" w:cs="Times New Roman"/>
                <w:sz w:val="28"/>
                <w:szCs w:val="28"/>
              </w:rPr>
              <w:t>ленарный доклад руководителя Регионального ресурсного центра проекта «Навигаторы детства»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Юлии Викторовны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607F" w14:paraId="7C2CF121" w14:textId="77777777" w:rsidTr="00522E3F">
        <w:tc>
          <w:tcPr>
            <w:tcW w:w="1418" w:type="dxa"/>
          </w:tcPr>
          <w:p w14:paraId="794A65C9" w14:textId="77777777" w:rsidR="00EF607F" w:rsidRDefault="00EF607F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12.45-</w:t>
            </w:r>
          </w:p>
          <w:p w14:paraId="362FCA74" w14:textId="77777777" w:rsidR="00EF607F" w:rsidRDefault="00EF607F" w:rsidP="00760FBA">
            <w:pPr>
              <w:spacing w:before="1"/>
              <w:ind w:right="27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12.50 </w:t>
            </w:r>
          </w:p>
        </w:tc>
        <w:tc>
          <w:tcPr>
            <w:tcW w:w="8363" w:type="dxa"/>
          </w:tcPr>
          <w:p w14:paraId="6276A1E0" w14:textId="77777777" w:rsidR="00EF607F" w:rsidRDefault="00EF607F" w:rsidP="00EF60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Творческий номер от национального коллектива Республики Карелия</w:t>
            </w:r>
          </w:p>
        </w:tc>
      </w:tr>
    </w:tbl>
    <w:p w14:paraId="134BB420" w14:textId="77777777" w:rsidR="005D13A2" w:rsidRPr="007A0556" w:rsidRDefault="005D13A2" w:rsidP="00B5541F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sectPr w:rsidR="005D13A2" w:rsidRPr="007A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AB5"/>
    <w:multiLevelType w:val="hybridMultilevel"/>
    <w:tmpl w:val="2F8C6216"/>
    <w:lvl w:ilvl="0" w:tplc="7160C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62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67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26E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B0B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342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68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944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AE"/>
    <w:rsid w:val="000C6859"/>
    <w:rsid w:val="001401EA"/>
    <w:rsid w:val="001D1EA7"/>
    <w:rsid w:val="002317F5"/>
    <w:rsid w:val="00267D32"/>
    <w:rsid w:val="00272387"/>
    <w:rsid w:val="002E68AE"/>
    <w:rsid w:val="00311F14"/>
    <w:rsid w:val="003515F2"/>
    <w:rsid w:val="004B3DA1"/>
    <w:rsid w:val="00522E3F"/>
    <w:rsid w:val="005D13A2"/>
    <w:rsid w:val="00685EFA"/>
    <w:rsid w:val="006B0811"/>
    <w:rsid w:val="00754183"/>
    <w:rsid w:val="00760FBA"/>
    <w:rsid w:val="007A0556"/>
    <w:rsid w:val="00810427"/>
    <w:rsid w:val="00810462"/>
    <w:rsid w:val="008B3BF5"/>
    <w:rsid w:val="008B7331"/>
    <w:rsid w:val="008F7B74"/>
    <w:rsid w:val="00927570"/>
    <w:rsid w:val="009375DC"/>
    <w:rsid w:val="00974FC0"/>
    <w:rsid w:val="009A2274"/>
    <w:rsid w:val="009C3C25"/>
    <w:rsid w:val="009F4109"/>
    <w:rsid w:val="009F6D0A"/>
    <w:rsid w:val="00A6727A"/>
    <w:rsid w:val="00AD595E"/>
    <w:rsid w:val="00AE6D4D"/>
    <w:rsid w:val="00B5541F"/>
    <w:rsid w:val="00D02438"/>
    <w:rsid w:val="00D07484"/>
    <w:rsid w:val="00D824D1"/>
    <w:rsid w:val="00E43F92"/>
    <w:rsid w:val="00EF607F"/>
    <w:rsid w:val="00F91112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8F5D"/>
  <w15:chartTrackingRefBased/>
  <w15:docId w15:val="{B276A4AF-C6B3-4891-898E-27A8EC46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3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D13A2"/>
    <w:pPr>
      <w:widowControl w:val="0"/>
      <w:autoSpaceDE w:val="0"/>
      <w:autoSpaceDN w:val="0"/>
      <w:spacing w:after="0" w:line="317" w:lineRule="exact"/>
      <w:ind w:left="993"/>
      <w:jc w:val="both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5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1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1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5D13A2"/>
    <w:rPr>
      <w:rFonts w:ascii="Calibri" w:eastAsia="Calibri" w:hAnsi="Calibri" w:cs="Calibri"/>
      <w:b/>
      <w:bCs/>
      <w:sz w:val="26"/>
      <w:szCs w:val="26"/>
    </w:rPr>
  </w:style>
  <w:style w:type="paragraph" w:styleId="a6">
    <w:name w:val="Body Text"/>
    <w:basedOn w:val="a"/>
    <w:link w:val="a7"/>
    <w:uiPriority w:val="1"/>
    <w:qFormat/>
    <w:rsid w:val="005D13A2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Calibri" w:eastAsia="Calibri" w:hAnsi="Calibri" w:cs="Calibri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5D13A2"/>
    <w:rPr>
      <w:rFonts w:ascii="Calibri" w:eastAsia="Calibri" w:hAnsi="Calibri" w:cs="Calibri"/>
      <w:sz w:val="26"/>
      <w:szCs w:val="26"/>
    </w:rPr>
  </w:style>
  <w:style w:type="table" w:styleId="a8">
    <w:name w:val="Table Grid"/>
    <w:basedOn w:val="a1"/>
    <w:uiPriority w:val="39"/>
    <w:rsid w:val="0092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F6D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055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604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02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7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9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70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0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3785">
          <w:marLeft w:val="864"/>
          <w:marRight w:val="662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2026-02-05T07:00:00Z</dcterms:created>
  <dcterms:modified xsi:type="dcterms:W3CDTF">2026-02-05T07:11:00Z</dcterms:modified>
</cp:coreProperties>
</file>